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6475" w:rsidRDefault="00FF6475" w:rsidP="00FF6475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hr-HR"/>
        </w:rPr>
      </w:pPr>
      <w:r w:rsidRPr="00FF6475">
        <w:rPr>
          <w:rFonts w:eastAsia="Times New Roman" w:cstheme="minorHAnsi"/>
          <w:b/>
          <w:bCs/>
          <w:kern w:val="36"/>
          <w:sz w:val="28"/>
          <w:szCs w:val="28"/>
          <w:lang w:eastAsia="hr-HR"/>
        </w:rPr>
        <w:t>IZVJEŠĆE O PROVEDENOM SAVJETOVANJU S JAVNOŠĆU</w:t>
      </w:r>
    </w:p>
    <w:p w:rsidR="00FF6475" w:rsidRPr="00FF6475" w:rsidRDefault="00FF6475" w:rsidP="00FF6475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hr-HR"/>
        </w:rPr>
      </w:pPr>
    </w:p>
    <w:p w:rsidR="00FF6475" w:rsidRPr="00FF6475" w:rsidRDefault="00FF6475" w:rsidP="00FF647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F6475">
        <w:rPr>
          <w:rFonts w:eastAsia="Times New Roman" w:cstheme="minorHAnsi"/>
          <w:b/>
          <w:bCs/>
          <w:sz w:val="24"/>
          <w:szCs w:val="24"/>
          <w:lang w:eastAsia="hr-HR"/>
        </w:rPr>
        <w:t>Naziv nacrta akta:</w:t>
      </w:r>
      <w:r w:rsidRPr="00FF6475">
        <w:rPr>
          <w:rFonts w:eastAsia="Times New Roman" w:cstheme="minorHAnsi"/>
          <w:sz w:val="24"/>
          <w:szCs w:val="24"/>
          <w:lang w:eastAsia="hr-HR"/>
        </w:rPr>
        <w:br/>
        <w:t xml:space="preserve">Prijedlog Pravilnika o jednostavnoj nabavi Osnovne škole </w:t>
      </w:r>
      <w:proofErr w:type="spellStart"/>
      <w:r w:rsidRPr="00FF6475">
        <w:rPr>
          <w:rFonts w:eastAsia="Times New Roman" w:cstheme="minorHAnsi"/>
          <w:sz w:val="24"/>
          <w:szCs w:val="24"/>
          <w:lang w:eastAsia="hr-HR"/>
        </w:rPr>
        <w:t>Okruk</w:t>
      </w:r>
      <w:proofErr w:type="spellEnd"/>
      <w:r w:rsidRPr="00FF6475">
        <w:rPr>
          <w:rFonts w:eastAsia="Times New Roman" w:cstheme="minorHAnsi"/>
          <w:sz w:val="24"/>
          <w:szCs w:val="24"/>
          <w:lang w:eastAsia="hr-HR"/>
        </w:rPr>
        <w:t xml:space="preserve"> u Okrugu Gornjem</w:t>
      </w:r>
    </w:p>
    <w:p w:rsidR="00FF6475" w:rsidRPr="00FF6475" w:rsidRDefault="00FF6475" w:rsidP="00FF647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F6475">
        <w:rPr>
          <w:rFonts w:eastAsia="Times New Roman" w:cstheme="minorHAnsi"/>
          <w:b/>
          <w:bCs/>
          <w:sz w:val="24"/>
          <w:szCs w:val="24"/>
          <w:lang w:eastAsia="hr-HR"/>
        </w:rPr>
        <w:t>Razdoblje provedbe savjetovanja:</w:t>
      </w:r>
      <w:r w:rsidRPr="00FF6475">
        <w:rPr>
          <w:rFonts w:eastAsia="Times New Roman" w:cstheme="minorHAnsi"/>
          <w:sz w:val="24"/>
          <w:szCs w:val="24"/>
          <w:lang w:eastAsia="hr-HR"/>
        </w:rPr>
        <w:br/>
      </w:r>
      <w:r>
        <w:rPr>
          <w:rFonts w:eastAsia="Times New Roman" w:cstheme="minorHAnsi"/>
          <w:sz w:val="24"/>
          <w:szCs w:val="24"/>
          <w:lang w:eastAsia="hr-HR"/>
        </w:rPr>
        <w:t>6</w:t>
      </w:r>
      <w:r w:rsidRPr="00FF6475">
        <w:rPr>
          <w:rFonts w:eastAsia="Times New Roman" w:cstheme="minorHAnsi"/>
          <w:sz w:val="24"/>
          <w:szCs w:val="24"/>
          <w:lang w:eastAsia="hr-HR"/>
        </w:rPr>
        <w:t>. srpnja 2026. – 6. kolovoza 2026.</w:t>
      </w:r>
    </w:p>
    <w:p w:rsidR="00FF6475" w:rsidRPr="00FF6475" w:rsidRDefault="00FF6475" w:rsidP="00FF647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F6475">
        <w:rPr>
          <w:rFonts w:eastAsia="Times New Roman" w:cstheme="minorHAnsi"/>
          <w:b/>
          <w:bCs/>
          <w:sz w:val="24"/>
          <w:szCs w:val="24"/>
          <w:lang w:eastAsia="hr-HR"/>
        </w:rPr>
        <w:t>Način provedbe savjetovanja:</w:t>
      </w:r>
      <w:r w:rsidRPr="00FF6475">
        <w:rPr>
          <w:rFonts w:eastAsia="Times New Roman" w:cstheme="minorHAnsi"/>
          <w:sz w:val="24"/>
          <w:szCs w:val="24"/>
          <w:lang w:eastAsia="hr-HR"/>
        </w:rPr>
        <w:br/>
        <w:t xml:space="preserve">Savjetovanje s javnošću provedeno je objavom Prijedloga Pravilnika o jednostavnoj nabavi na mrežnoj stranici Osnovne škole </w:t>
      </w:r>
      <w:proofErr w:type="spellStart"/>
      <w:r w:rsidRPr="00FF6475">
        <w:rPr>
          <w:rFonts w:eastAsia="Times New Roman" w:cstheme="minorHAnsi"/>
          <w:sz w:val="24"/>
          <w:szCs w:val="24"/>
          <w:lang w:eastAsia="hr-HR"/>
        </w:rPr>
        <w:t>Okruk</w:t>
      </w:r>
      <w:proofErr w:type="spellEnd"/>
      <w:r w:rsidRPr="00FF6475">
        <w:rPr>
          <w:rFonts w:eastAsia="Times New Roman" w:cstheme="minorHAnsi"/>
          <w:sz w:val="24"/>
          <w:szCs w:val="24"/>
          <w:lang w:eastAsia="hr-HR"/>
        </w:rPr>
        <w:t xml:space="preserve"> u Okrugu Gornjem, u rubrici „Savjetovanje s javnošću“.</w:t>
      </w:r>
    </w:p>
    <w:p w:rsidR="00FF6475" w:rsidRPr="00FF6475" w:rsidRDefault="00FF6475" w:rsidP="00FF647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F6475">
        <w:rPr>
          <w:rFonts w:eastAsia="Times New Roman" w:cstheme="minorHAnsi"/>
          <w:b/>
          <w:bCs/>
          <w:sz w:val="24"/>
          <w:szCs w:val="24"/>
          <w:lang w:eastAsia="hr-HR"/>
        </w:rPr>
        <w:t>Cilj provedbe savjetovanja:</w:t>
      </w:r>
      <w:r w:rsidRPr="00FF6475">
        <w:rPr>
          <w:rFonts w:eastAsia="Times New Roman" w:cstheme="minorHAnsi"/>
          <w:sz w:val="24"/>
          <w:szCs w:val="24"/>
          <w:lang w:eastAsia="hr-HR"/>
        </w:rPr>
        <w:br/>
        <w:t xml:space="preserve">Svrha savjetovanja bila je omogućiti zainteresiranoj javnosti iznošenje mišljenja, primjedbi i prijedloga na Prijedlog Pravilnika o jednostavnoj nabavi Osnovne škole </w:t>
      </w:r>
      <w:proofErr w:type="spellStart"/>
      <w:r w:rsidRPr="00FF6475">
        <w:rPr>
          <w:rFonts w:eastAsia="Times New Roman" w:cstheme="minorHAnsi"/>
          <w:sz w:val="24"/>
          <w:szCs w:val="24"/>
          <w:lang w:eastAsia="hr-HR"/>
        </w:rPr>
        <w:t>Okruk</w:t>
      </w:r>
      <w:proofErr w:type="spellEnd"/>
      <w:r w:rsidRPr="00FF6475">
        <w:rPr>
          <w:rFonts w:eastAsia="Times New Roman" w:cstheme="minorHAnsi"/>
          <w:sz w:val="24"/>
          <w:szCs w:val="24"/>
          <w:lang w:eastAsia="hr-HR"/>
        </w:rPr>
        <w:t xml:space="preserve"> u Okrugu Gornjem.</w:t>
      </w:r>
    </w:p>
    <w:p w:rsidR="00FF6475" w:rsidRPr="00FF6475" w:rsidRDefault="00FF6475" w:rsidP="00FF647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F6475">
        <w:rPr>
          <w:rFonts w:eastAsia="Times New Roman" w:cstheme="minorHAnsi"/>
          <w:b/>
          <w:bCs/>
          <w:sz w:val="24"/>
          <w:szCs w:val="24"/>
          <w:lang w:eastAsia="hr-HR"/>
        </w:rPr>
        <w:t>Zaprimljene primjedbe, prijedlozi i mišljenja:</w:t>
      </w:r>
      <w:r w:rsidRPr="00FF6475">
        <w:rPr>
          <w:rFonts w:eastAsia="Times New Roman" w:cstheme="minorHAnsi"/>
          <w:sz w:val="24"/>
          <w:szCs w:val="24"/>
          <w:lang w:eastAsia="hr-HR"/>
        </w:rPr>
        <w:br/>
        <w:t>Tijekom razdoblja provedbe savjetovanja s javnošću nije zaprimljena niti jedna primjedba, prijedlog ili mišljenje zainteresirane javnosti.</w:t>
      </w:r>
    </w:p>
    <w:p w:rsidR="00FF6475" w:rsidRDefault="00FF6475" w:rsidP="00FF647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F6475">
        <w:rPr>
          <w:rFonts w:eastAsia="Times New Roman" w:cstheme="minorHAnsi"/>
          <w:b/>
          <w:bCs/>
          <w:sz w:val="24"/>
          <w:szCs w:val="24"/>
          <w:lang w:eastAsia="hr-HR"/>
        </w:rPr>
        <w:t>Troškovi provedenog savjetovanja:</w:t>
      </w:r>
      <w:r w:rsidRPr="00FF6475">
        <w:rPr>
          <w:rFonts w:eastAsia="Times New Roman" w:cstheme="minorHAnsi"/>
          <w:sz w:val="24"/>
          <w:szCs w:val="24"/>
          <w:lang w:eastAsia="hr-HR"/>
        </w:rPr>
        <w:br/>
        <w:t>Za provedbu savjetovanja nisu bili potrebni dodatni financijski troškovi.</w:t>
      </w:r>
    </w:p>
    <w:p w:rsidR="00FF6475" w:rsidRPr="00FF6475" w:rsidRDefault="00FF6475" w:rsidP="00FF647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</w:p>
    <w:p w:rsidR="00FF6475" w:rsidRPr="00FF6475" w:rsidRDefault="00FF6475" w:rsidP="00FF647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F6475">
        <w:rPr>
          <w:rFonts w:eastAsia="Times New Roman" w:cstheme="minorHAnsi"/>
          <w:b/>
          <w:bCs/>
          <w:sz w:val="24"/>
          <w:szCs w:val="24"/>
          <w:lang w:eastAsia="hr-HR"/>
        </w:rPr>
        <w:t>KLASA:</w:t>
      </w:r>
      <w:r>
        <w:rPr>
          <w:rFonts w:eastAsia="Times New Roman" w:cstheme="minorHAnsi"/>
          <w:b/>
          <w:bCs/>
          <w:sz w:val="24"/>
          <w:szCs w:val="24"/>
          <w:lang w:eastAsia="hr-HR"/>
        </w:rPr>
        <w:t xml:space="preserve"> </w:t>
      </w:r>
      <w:r w:rsidR="0008161B">
        <w:rPr>
          <w:rFonts w:eastAsia="Times New Roman" w:cstheme="minorHAnsi"/>
          <w:b/>
          <w:bCs/>
          <w:sz w:val="24"/>
          <w:szCs w:val="24"/>
          <w:lang w:eastAsia="hr-HR"/>
        </w:rPr>
        <w:t>011-03/26-03/1</w:t>
      </w:r>
      <w:bookmarkStart w:id="0" w:name="_GoBack"/>
      <w:bookmarkEnd w:id="0"/>
      <w:r w:rsidRPr="00FF6475">
        <w:rPr>
          <w:rFonts w:eastAsia="Times New Roman" w:cstheme="minorHAnsi"/>
          <w:b/>
          <w:bCs/>
          <w:sz w:val="24"/>
          <w:szCs w:val="24"/>
          <w:lang w:eastAsia="hr-HR"/>
        </w:rPr>
        <w:br/>
      </w:r>
      <w:r w:rsidRPr="00FF6475">
        <w:rPr>
          <w:rFonts w:eastAsia="Times New Roman" w:cstheme="minorHAnsi"/>
          <w:b/>
          <w:bCs/>
          <w:sz w:val="24"/>
          <w:szCs w:val="24"/>
          <w:lang w:eastAsia="hr-HR"/>
        </w:rPr>
        <w:t>URBROJ:</w:t>
      </w:r>
      <w:r>
        <w:rPr>
          <w:rFonts w:eastAsia="Times New Roman" w:cstheme="minorHAnsi"/>
          <w:b/>
          <w:bCs/>
          <w:sz w:val="24"/>
          <w:szCs w:val="24"/>
          <w:lang w:eastAsia="hr-HR"/>
        </w:rPr>
        <w:t xml:space="preserve"> 2184-7-01-26-1</w:t>
      </w:r>
    </w:p>
    <w:p w:rsidR="00FF6475" w:rsidRPr="00FF6475" w:rsidRDefault="00FF6475" w:rsidP="00FF6475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:rsidR="00FF6475" w:rsidRPr="00FF6475" w:rsidRDefault="00FF6475" w:rsidP="00FF647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F6475">
        <w:rPr>
          <w:rFonts w:eastAsia="Times New Roman" w:cstheme="minorHAnsi"/>
          <w:b/>
          <w:bCs/>
          <w:sz w:val="24"/>
          <w:szCs w:val="24"/>
          <w:lang w:eastAsia="hr-HR"/>
        </w:rPr>
        <w:t>Mjesto i datum:</w:t>
      </w:r>
      <w:r w:rsidRPr="00FF6475">
        <w:rPr>
          <w:rFonts w:eastAsia="Times New Roman" w:cstheme="minorHAnsi"/>
          <w:sz w:val="24"/>
          <w:szCs w:val="24"/>
          <w:lang w:eastAsia="hr-HR"/>
        </w:rPr>
        <w:br/>
        <w:t xml:space="preserve">Okrug Gornji, </w:t>
      </w:r>
      <w:r>
        <w:rPr>
          <w:rFonts w:eastAsia="Times New Roman" w:cstheme="minorHAnsi"/>
          <w:sz w:val="24"/>
          <w:szCs w:val="24"/>
          <w:lang w:eastAsia="hr-HR"/>
        </w:rPr>
        <w:t>17</w:t>
      </w:r>
      <w:r w:rsidRPr="00FF6475">
        <w:rPr>
          <w:rFonts w:eastAsia="Times New Roman" w:cstheme="minorHAnsi"/>
          <w:sz w:val="24"/>
          <w:szCs w:val="24"/>
          <w:lang w:eastAsia="hr-HR"/>
        </w:rPr>
        <w:t>. kolovoza 2026.</w:t>
      </w:r>
    </w:p>
    <w:p w:rsidR="00FF6475" w:rsidRPr="00FF6475" w:rsidRDefault="00FF6475" w:rsidP="00FF6475">
      <w:pPr>
        <w:spacing w:before="100" w:beforeAutospacing="1" w:after="100" w:afterAutospacing="1" w:line="240" w:lineRule="auto"/>
        <w:jc w:val="right"/>
        <w:rPr>
          <w:rFonts w:eastAsia="Times New Roman" w:cstheme="minorHAnsi"/>
          <w:sz w:val="24"/>
          <w:szCs w:val="24"/>
          <w:lang w:eastAsia="hr-HR"/>
        </w:rPr>
      </w:pPr>
      <w:r w:rsidRPr="00FF6475">
        <w:rPr>
          <w:rFonts w:eastAsia="Times New Roman" w:cstheme="minorHAnsi"/>
          <w:b/>
          <w:bCs/>
          <w:sz w:val="24"/>
          <w:szCs w:val="24"/>
          <w:lang w:eastAsia="hr-HR"/>
        </w:rPr>
        <w:t>Ravnateljica:</w:t>
      </w:r>
      <w:r w:rsidRPr="00FF6475">
        <w:rPr>
          <w:rFonts w:eastAsia="Times New Roman" w:cstheme="minorHAnsi"/>
          <w:sz w:val="24"/>
          <w:szCs w:val="24"/>
          <w:lang w:eastAsia="hr-HR"/>
        </w:rPr>
        <w:br/>
      </w:r>
      <w:r w:rsidRPr="00FF6475">
        <w:rPr>
          <w:rFonts w:eastAsia="Times New Roman" w:cstheme="minorHAnsi"/>
          <w:b/>
          <w:bCs/>
          <w:sz w:val="24"/>
          <w:szCs w:val="24"/>
          <w:lang w:eastAsia="hr-HR"/>
        </w:rPr>
        <w:t>Bruna Dadić, prof.</w:t>
      </w:r>
    </w:p>
    <w:p w:rsidR="00CA0515" w:rsidRDefault="00CA0515"/>
    <w:sectPr w:rsidR="00CA05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475"/>
    <w:rsid w:val="0008161B"/>
    <w:rsid w:val="00CA0515"/>
    <w:rsid w:val="00FF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1382F"/>
  <w15:chartTrackingRefBased/>
  <w15:docId w15:val="{D0BAF58E-B9AF-43FD-8519-195C96208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34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2026-08-27T18:03:00Z</dcterms:created>
  <dcterms:modified xsi:type="dcterms:W3CDTF">2026-08-27T18:12:00Z</dcterms:modified>
</cp:coreProperties>
</file>