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89" w:rsidRDefault="00A4502B">
      <w:pPr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C6C89">
        <w:tc>
          <w:tcPr>
            <w:tcW w:w="6379" w:type="dxa"/>
          </w:tcPr>
          <w:p w:rsidR="003C6C89" w:rsidRDefault="00A4502B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0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3C6C89" w:rsidRDefault="00A4502B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007-04/25-01/19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2184-7-06-25-1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Okrug Gornji,  27. lipnja 2025. godine</w:t>
            </w:r>
          </w:p>
        </w:tc>
        <w:tc>
          <w:tcPr>
            <w:tcW w:w="2693" w:type="dxa"/>
          </w:tcPr>
          <w:p w:rsidR="003C6C89" w:rsidRDefault="00A4502B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C6C89" w:rsidRDefault="003C6C89">
      <w:pPr>
        <w:rPr>
          <w:b/>
          <w:sz w:val="24"/>
          <w:szCs w:val="24"/>
        </w:rPr>
      </w:pPr>
    </w:p>
    <w:p w:rsidR="003C6C89" w:rsidRDefault="00A4502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sedamnaestu sjednicu Školskog odbora</w:t>
      </w:r>
    </w:p>
    <w:p w:rsidR="003C6C89" w:rsidRDefault="003C6C89">
      <w:pPr>
        <w:rPr>
          <w:b/>
          <w:sz w:val="24"/>
          <w:szCs w:val="24"/>
        </w:rPr>
      </w:pPr>
    </w:p>
    <w:p w:rsidR="003C6C89" w:rsidRDefault="00A4502B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2. srpnja 2025. godine (srijeda) u 09:00 sati</w:t>
      </w:r>
      <w:r>
        <w:rPr>
          <w:color w:val="000000"/>
          <w:sz w:val="24"/>
          <w:szCs w:val="24"/>
        </w:rPr>
        <w:t xml:space="preserve"> na sedamnaestu sjednicu Školskog odbora, u prostoru škole, na gore navedenu adresu.</w:t>
      </w:r>
    </w:p>
    <w:p w:rsidR="003C6C89" w:rsidRDefault="003C6C89">
      <w:pPr>
        <w:rPr>
          <w:sz w:val="24"/>
          <w:szCs w:val="24"/>
        </w:rPr>
      </w:pPr>
    </w:p>
    <w:p w:rsidR="003C6C89" w:rsidRDefault="00A450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3C6C89" w:rsidRDefault="00A4502B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3C6C89" w:rsidRDefault="00A4502B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Davanje suglasnosti za provođenje postupka jednostavne javne nabave</w:t>
      </w:r>
    </w:p>
    <w:p w:rsidR="003C6C89" w:rsidRDefault="00A4502B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3C6C89" w:rsidRDefault="003C6C89">
      <w:pPr>
        <w:pStyle w:val="Odlomakpopisa"/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3C6C89" w:rsidRDefault="003C6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</w:p>
    <w:p w:rsidR="003C6C89" w:rsidRDefault="003C6C89">
      <w:pPr>
        <w:rPr>
          <w:b/>
          <w:sz w:val="24"/>
          <w:szCs w:val="24"/>
        </w:rPr>
      </w:pPr>
    </w:p>
    <w:p w:rsidR="003C6C89" w:rsidRDefault="003C6C89">
      <w:pPr>
        <w:rPr>
          <w:b/>
          <w:sz w:val="24"/>
          <w:szCs w:val="24"/>
        </w:rPr>
      </w:pPr>
    </w:p>
    <w:p w:rsidR="003C6C89" w:rsidRDefault="003C6C89">
      <w:pPr>
        <w:rPr>
          <w:b/>
          <w:sz w:val="24"/>
          <w:szCs w:val="24"/>
        </w:rPr>
      </w:pPr>
    </w:p>
    <w:p w:rsidR="003C6C89" w:rsidRDefault="00A450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3C6C89" w:rsidRDefault="000B5A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Lana </w:t>
      </w:r>
      <w:proofErr w:type="spellStart"/>
      <w:r>
        <w:rPr>
          <w:b/>
          <w:sz w:val="24"/>
          <w:szCs w:val="24"/>
        </w:rPr>
        <w:t>Bakula</w:t>
      </w:r>
      <w:proofErr w:type="spellEnd"/>
      <w:r>
        <w:rPr>
          <w:b/>
          <w:sz w:val="24"/>
          <w:szCs w:val="24"/>
        </w:rPr>
        <w:t>, prof.</w:t>
      </w:r>
      <w:bookmarkStart w:id="1" w:name="_GoBack"/>
      <w:bookmarkEnd w:id="1"/>
    </w:p>
    <w:p w:rsidR="003C6C89" w:rsidRDefault="003C6C89">
      <w:pPr>
        <w:rPr>
          <w:sz w:val="24"/>
          <w:szCs w:val="24"/>
        </w:rPr>
      </w:pPr>
    </w:p>
    <w:sectPr w:rsidR="003C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FCBEC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8AE87020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D6283D64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9DC88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A128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89"/>
    <w:rsid w:val="00055D32"/>
    <w:rsid w:val="000B5A77"/>
    <w:rsid w:val="003C6C89"/>
    <w:rsid w:val="00A4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6BEB"/>
  <w15:docId w15:val="{59FF63C9-5724-4E5D-BB9F-CEC5ED43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5</cp:revision>
  <cp:lastPrinted>2025-07-01T11:09:00Z</cp:lastPrinted>
  <dcterms:created xsi:type="dcterms:W3CDTF">2025-06-27T12:20:00Z</dcterms:created>
  <dcterms:modified xsi:type="dcterms:W3CDTF">2025-07-01T11:11:00Z</dcterms:modified>
</cp:coreProperties>
</file>