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A0" w:rsidRPr="00C540AC" w:rsidRDefault="003939D6">
      <w:pPr>
        <w:rPr>
          <w:b/>
        </w:rPr>
      </w:pPr>
      <w:bookmarkStart w:id="0" w:name="_GoBack"/>
      <w:bookmarkEnd w:id="0"/>
      <w:r w:rsidRPr="00C540AC">
        <w:rPr>
          <w:b/>
        </w:rPr>
        <w:t>BILJEŠKE UZ FINANACIJSKE</w:t>
      </w:r>
      <w:r w:rsidR="009C7B9B" w:rsidRPr="00C540AC">
        <w:rPr>
          <w:b/>
        </w:rPr>
        <w:t xml:space="preserve"> IZVJEŠTAJE</w:t>
      </w:r>
      <w:r w:rsidR="00C540AC">
        <w:rPr>
          <w:b/>
        </w:rPr>
        <w:t xml:space="preserve"> </w:t>
      </w:r>
      <w:r w:rsidR="009C7B9B" w:rsidRPr="00C540AC">
        <w:rPr>
          <w:b/>
        </w:rPr>
        <w:t>ZA RAZDOBLJE 1. SIJEČ</w:t>
      </w:r>
      <w:r w:rsidRPr="00C540AC">
        <w:rPr>
          <w:b/>
        </w:rPr>
        <w:t>NJA DO 31. PROSINCA 2024.</w:t>
      </w:r>
    </w:p>
    <w:p w:rsidR="003939D6" w:rsidRDefault="003939D6"/>
    <w:p w:rsidR="003939D6" w:rsidRDefault="003939D6">
      <w:r>
        <w:t>Naziv I adresa obveznika : OSNOVNA ŠKOLA OKRUK U OKRUGU GORNJEM,</w:t>
      </w:r>
    </w:p>
    <w:p w:rsidR="003939D6" w:rsidRDefault="003939D6">
      <w:r>
        <w:t>Put Mavarčice 24b</w:t>
      </w:r>
    </w:p>
    <w:p w:rsidR="003939D6" w:rsidRDefault="003939D6">
      <w:r>
        <w:t>Broj RKP-a: 51020</w:t>
      </w:r>
    </w:p>
    <w:p w:rsidR="003939D6" w:rsidRDefault="003939D6">
      <w:r>
        <w:t>Matični broj: 05205590 OIB: 62895167362</w:t>
      </w:r>
    </w:p>
    <w:p w:rsidR="003939D6" w:rsidRDefault="00D25DE9">
      <w:r>
        <w:t>Oznaka razine : 31</w:t>
      </w:r>
    </w:p>
    <w:p w:rsidR="00D25DE9" w:rsidRDefault="00D25DE9">
      <w:r>
        <w:t>Šifra djelatnosti, razdjel: 8520, 000</w:t>
      </w:r>
    </w:p>
    <w:p w:rsidR="00D25DE9" w:rsidRDefault="00D25DE9">
      <w:r>
        <w:t>Šifra županije, /grada/ općine : 588</w:t>
      </w:r>
    </w:p>
    <w:p w:rsidR="003939D6" w:rsidRDefault="00D25DE9">
      <w:r>
        <w:t>Žiro račun : HR 123900011101104679</w:t>
      </w:r>
    </w:p>
    <w:p w:rsidR="00D25DE9" w:rsidRDefault="00D25DE9"/>
    <w:p w:rsidR="00D25DE9" w:rsidRDefault="00D25DE9">
      <w:r>
        <w:t>Škola Okruk u Okrugu Gornjem posluje u sladu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D25DE9" w:rsidRDefault="00D25DE9"/>
    <w:p w:rsidR="00D25DE9" w:rsidRPr="00AE6D60" w:rsidRDefault="00AE6D60" w:rsidP="00AE6D60">
      <w:pPr>
        <w:pStyle w:val="Odlomakpopisa"/>
        <w:numPr>
          <w:ilvl w:val="0"/>
          <w:numId w:val="2"/>
        </w:numPr>
        <w:rPr>
          <w:b/>
        </w:rPr>
      </w:pPr>
      <w:r w:rsidRPr="00AE6D60">
        <w:rPr>
          <w:b/>
        </w:rPr>
        <w:t xml:space="preserve"> </w:t>
      </w:r>
      <w:r w:rsidR="00D25DE9" w:rsidRPr="00AE6D60">
        <w:rPr>
          <w:b/>
        </w:rPr>
        <w:t>Bilješke uz Bilancu</w:t>
      </w:r>
    </w:p>
    <w:p w:rsidR="00D25DE9" w:rsidRDefault="00D25DE9">
      <w:r>
        <w:t xml:space="preserve">Bilješka </w:t>
      </w:r>
      <w:r w:rsidR="00A31113">
        <w:t xml:space="preserve">broj 1 – (9221 ) Višak prihoda poslovanja, te  (9222 ) </w:t>
      </w:r>
      <w:r w:rsidR="00065496">
        <w:t xml:space="preserve">Manjak prihoda od nefinancijske imovine ostvaren je manjak prihoda od nefinancijske imovine od 16.323,49 </w:t>
      </w:r>
      <w:r w:rsidR="00065496">
        <w:rPr>
          <w:rFonts w:cstheme="minorHAnsi"/>
        </w:rPr>
        <w:t>€</w:t>
      </w:r>
      <w:r w:rsidR="00065496">
        <w:t xml:space="preserve"> odnosno ostvaren je ukupni manjak prihoda od 16.323,49 </w:t>
      </w:r>
      <w:r w:rsidR="00065496">
        <w:rPr>
          <w:rFonts w:cstheme="minorHAnsi"/>
        </w:rPr>
        <w:t>€</w:t>
      </w:r>
      <w:r w:rsidR="00065496">
        <w:t xml:space="preserve"> šifra (922</w:t>
      </w:r>
      <w:r w:rsidR="006E2C2E">
        <w:t xml:space="preserve"> </w:t>
      </w:r>
      <w:r w:rsidR="00065496">
        <w:t>)</w:t>
      </w:r>
      <w:r w:rsidR="006E2C2E">
        <w:t xml:space="preserve"> </w:t>
      </w:r>
      <w:r w:rsidR="00065496">
        <w:t>čija upl</w:t>
      </w:r>
      <w:r w:rsidR="006E2C2E">
        <w:t>ata za pokriće manjka očekuje</w:t>
      </w:r>
      <w:r w:rsidR="00065496">
        <w:t xml:space="preserve"> se u siječnju</w:t>
      </w:r>
      <w:r w:rsidR="006E2C2E">
        <w:t xml:space="preserve"> 2025.godine</w:t>
      </w:r>
      <w:r w:rsidR="00065496">
        <w:t>.</w:t>
      </w:r>
    </w:p>
    <w:p w:rsidR="00065496" w:rsidRDefault="009C7B9B">
      <w:r>
        <w:t xml:space="preserve">Bilješka broj </w:t>
      </w:r>
      <w:r w:rsidR="00065496">
        <w:t>2</w:t>
      </w:r>
      <w:r w:rsidR="003B21F7">
        <w:t xml:space="preserve"> </w:t>
      </w:r>
      <w:r>
        <w:t>-</w:t>
      </w:r>
      <w:r w:rsidR="00065496">
        <w:t xml:space="preserve"> Obvezne bilješke uz Bilancu </w:t>
      </w:r>
      <w:r w:rsidR="0003731A">
        <w:t>iz čl. 14 Pravilnika ne iskazuju se</w:t>
      </w:r>
      <w:r>
        <w:t>, jer školska ustanova takve pod</w:t>
      </w:r>
      <w:r w:rsidR="0003731A">
        <w:t>atke nema iskazane u svojim poslovnim knjigama i Bilanci.</w:t>
      </w:r>
    </w:p>
    <w:p w:rsidR="009C7B9B" w:rsidRDefault="009C7B9B"/>
    <w:p w:rsidR="009C7B9B" w:rsidRPr="00AE6D60" w:rsidRDefault="009C7B9B" w:rsidP="00AE6D60">
      <w:pPr>
        <w:pStyle w:val="Odlomakpopisa"/>
        <w:numPr>
          <w:ilvl w:val="0"/>
          <w:numId w:val="1"/>
        </w:numPr>
        <w:rPr>
          <w:b/>
        </w:rPr>
      </w:pPr>
      <w:r w:rsidRPr="00AE6D60">
        <w:rPr>
          <w:b/>
        </w:rPr>
        <w:t>Bilješke uz Izvještaj o prihodima i rashodima, primicima i izdacima</w:t>
      </w:r>
    </w:p>
    <w:p w:rsidR="009C7B9B" w:rsidRDefault="009C7B9B">
      <w:r>
        <w:t>Bilješka broj 3</w:t>
      </w:r>
      <w:r w:rsidR="003B21F7">
        <w:t xml:space="preserve"> </w:t>
      </w:r>
      <w:r>
        <w:t xml:space="preserve">- </w:t>
      </w:r>
      <w:r w:rsidR="000F5CBA">
        <w:t xml:space="preserve"> ( 6362 ) U tekućoj godini ostvaren je ostvaren je pad za kapitalne pomoći nenadležnog Ministarstva jer je Ministarstvo manje dalo novaca školi za dugotrajnu imovinu.</w:t>
      </w:r>
    </w:p>
    <w:p w:rsidR="000F5CBA" w:rsidRDefault="000F5CBA">
      <w:r>
        <w:t>Bilješka broj 4- ( 3111 ) Odnosi se na povećanje izdatka plaće za redovan rad zbog povećanja plaće odnosno izjednačavanja koeficijenata.</w:t>
      </w:r>
    </w:p>
    <w:p w:rsidR="000F5CBA" w:rsidRDefault="000F5CBA">
      <w:r>
        <w:t>Bilješka broj 5</w:t>
      </w:r>
      <w:r w:rsidR="003B21F7">
        <w:t xml:space="preserve"> </w:t>
      </w:r>
      <w:r>
        <w:t xml:space="preserve">- ( 3113) Odnosi se na </w:t>
      </w:r>
      <w:r w:rsidR="00514F62">
        <w:t>povećanje izdatka plaće za prekovremeni rad djelatnika.</w:t>
      </w:r>
    </w:p>
    <w:p w:rsidR="008C4246" w:rsidRDefault="008C4246">
      <w:r>
        <w:t xml:space="preserve">Bilješka </w:t>
      </w:r>
      <w:r w:rsidR="00A8783D">
        <w:t>broj 6</w:t>
      </w:r>
      <w:r w:rsidR="003B21F7">
        <w:t xml:space="preserve"> </w:t>
      </w:r>
      <w:r w:rsidR="00A8783D">
        <w:t>- ( 3223) Odnosi se na smanjenje iznosa materijalnih rashoda za energiju zbog smanjenja cijene električne energije odnosno mjera koju provodi Vlada RH.</w:t>
      </w:r>
    </w:p>
    <w:p w:rsidR="00A8783D" w:rsidRDefault="00A8783D">
      <w:r>
        <w:t>Bilješka broj 7</w:t>
      </w:r>
      <w:r w:rsidR="003B21F7">
        <w:t xml:space="preserve"> </w:t>
      </w:r>
      <w:r>
        <w:t>-  ( 3232 )</w:t>
      </w:r>
      <w:r w:rsidR="00EA71B9">
        <w:t xml:space="preserve"> </w:t>
      </w:r>
      <w:r w:rsidR="003B21F7">
        <w:t>O</w:t>
      </w:r>
      <w:r w:rsidR="00EA71B9">
        <w:t>dnosi se na povećanje izdatka materijalnih rashoda za održavanje i servisiranje klima uređaja.</w:t>
      </w:r>
    </w:p>
    <w:p w:rsidR="00EA71B9" w:rsidRDefault="00EA71B9">
      <w:r>
        <w:lastRenderedPageBreak/>
        <w:t>Bilješka broj 8</w:t>
      </w:r>
      <w:r w:rsidR="003B21F7">
        <w:t xml:space="preserve"> </w:t>
      </w:r>
      <w:r>
        <w:t xml:space="preserve">- ( 3237 ) Odnosi se na </w:t>
      </w:r>
      <w:r w:rsidR="003B21F7">
        <w:t xml:space="preserve">povećanje izdatka za </w:t>
      </w:r>
      <w:r>
        <w:t>pružanje usluge pomoćnika u nastavi preko studentskog servisa koju financira Općina Okrug.</w:t>
      </w:r>
    </w:p>
    <w:p w:rsidR="007767B5" w:rsidRDefault="007767B5"/>
    <w:p w:rsidR="00D9441E" w:rsidRPr="00AE6D60" w:rsidRDefault="00D9441E" w:rsidP="00AE6D60">
      <w:pPr>
        <w:pStyle w:val="Odlomakpopisa"/>
        <w:numPr>
          <w:ilvl w:val="0"/>
          <w:numId w:val="1"/>
        </w:numPr>
        <w:rPr>
          <w:b/>
        </w:rPr>
      </w:pPr>
      <w:r w:rsidRPr="00AE6D60">
        <w:rPr>
          <w:b/>
        </w:rPr>
        <w:t>B</w:t>
      </w:r>
      <w:r w:rsidR="00A26951" w:rsidRPr="00AE6D60">
        <w:rPr>
          <w:b/>
        </w:rPr>
        <w:t>ilješke uz Izvješ</w:t>
      </w:r>
      <w:r w:rsidR="003B21F7">
        <w:rPr>
          <w:b/>
        </w:rPr>
        <w:t>taj o promjenama u vrijednosti i</w:t>
      </w:r>
      <w:r w:rsidR="00A26951" w:rsidRPr="00AE6D60">
        <w:rPr>
          <w:b/>
        </w:rPr>
        <w:t xml:space="preserve"> obujmu imovine i obveza</w:t>
      </w:r>
    </w:p>
    <w:p w:rsidR="00904DDF" w:rsidRDefault="00A26951">
      <w:r>
        <w:t xml:space="preserve">Bilješka broj 9 – </w:t>
      </w:r>
      <w:r w:rsidR="004517ED">
        <w:t xml:space="preserve"> (</w:t>
      </w:r>
      <w:r w:rsidR="00A525A2">
        <w:t xml:space="preserve"> </w:t>
      </w:r>
      <w:r w:rsidR="003B21F7">
        <w:t>P018</w:t>
      </w:r>
      <w:r w:rsidR="00A525A2">
        <w:t xml:space="preserve"> </w:t>
      </w:r>
      <w:r w:rsidR="004517ED">
        <w:t>) O</w:t>
      </w:r>
      <w:r>
        <w:t xml:space="preserve">dnosi </w:t>
      </w:r>
      <w:r w:rsidR="004517ED">
        <w:t>se na promjenu u obu</w:t>
      </w:r>
      <w:r w:rsidR="003B21F7">
        <w:t>jmu proizvedene dugotrajne</w:t>
      </w:r>
      <w:r w:rsidR="004517ED">
        <w:t xml:space="preserve"> imovine C</w:t>
      </w:r>
      <w:r>
        <w:t xml:space="preserve">arnet opreme </w:t>
      </w:r>
      <w:r w:rsidR="00904DDF">
        <w:t>.</w:t>
      </w:r>
    </w:p>
    <w:p w:rsidR="007767B5" w:rsidRDefault="007767B5"/>
    <w:p w:rsidR="00904DDF" w:rsidRPr="00AE6D60" w:rsidRDefault="00904DDF" w:rsidP="00AE6D60">
      <w:pPr>
        <w:pStyle w:val="Odlomakpopisa"/>
        <w:numPr>
          <w:ilvl w:val="0"/>
          <w:numId w:val="1"/>
        </w:numPr>
        <w:rPr>
          <w:b/>
        </w:rPr>
      </w:pPr>
      <w:r w:rsidRPr="00AE6D60">
        <w:rPr>
          <w:b/>
        </w:rPr>
        <w:t>Bilješke uz Izvještaj o obvezama</w:t>
      </w:r>
    </w:p>
    <w:p w:rsidR="00904DDF" w:rsidRDefault="00904DDF">
      <w:r>
        <w:t>Bilješka broj 10</w:t>
      </w:r>
      <w:r w:rsidR="003B21F7">
        <w:t xml:space="preserve"> </w:t>
      </w:r>
      <w:r w:rsidR="00A525A2">
        <w:t>– (</w:t>
      </w:r>
      <w:r>
        <w:t xml:space="preserve"> V</w:t>
      </w:r>
      <w:r w:rsidR="00A525A2">
        <w:t>006</w:t>
      </w:r>
      <w:r>
        <w:t xml:space="preserve"> ) Stanje obveza iznosi 86.708,44 </w:t>
      </w:r>
      <w:r>
        <w:rPr>
          <w:rFonts w:cstheme="minorHAnsi"/>
        </w:rPr>
        <w:t>€</w:t>
      </w:r>
      <w:r>
        <w:t>.</w:t>
      </w:r>
    </w:p>
    <w:p w:rsidR="00904DDF" w:rsidRDefault="00904DDF">
      <w:r>
        <w:t>Bilješka broj 11 -</w:t>
      </w:r>
      <w:r w:rsidR="003B21F7">
        <w:t xml:space="preserve"> </w:t>
      </w:r>
      <w:r>
        <w:t xml:space="preserve">( V 007 ) Stanje dospjelih obveza iznosi 11.534,45 </w:t>
      </w:r>
      <w:r>
        <w:rPr>
          <w:rFonts w:cstheme="minorHAnsi"/>
        </w:rPr>
        <w:t>€</w:t>
      </w:r>
      <w:r>
        <w:t xml:space="preserve">  a odnosi se materijalne rashode (D232A ) </w:t>
      </w:r>
      <w:r w:rsidR="00C540AC">
        <w:t>s prekoračenjem do 60 dana i  ( D24D) nabavu nefinancijske imovine knjiga za knjižnicu s prekoračenjem preko 360 dana.</w:t>
      </w:r>
    </w:p>
    <w:p w:rsidR="00C540AC" w:rsidRDefault="00C540AC">
      <w:pPr>
        <w:rPr>
          <w:rFonts w:cstheme="minorHAnsi"/>
        </w:rPr>
      </w:pPr>
      <w:r>
        <w:t>Bilješka broj 12</w:t>
      </w:r>
      <w:r w:rsidR="003B21F7">
        <w:t xml:space="preserve"> </w:t>
      </w:r>
      <w:r>
        <w:t xml:space="preserve">- ( V009 ) Stanje nedospjelih obveza na kraju izvještajnog razdoblja iznosi 75.173,99 </w:t>
      </w:r>
      <w:r>
        <w:rPr>
          <w:rFonts w:cstheme="minorHAnsi"/>
        </w:rPr>
        <w:t>€, a odnosi se na plaću za 12.mjesec i materijalne rashode 12. mjeseca 2024. koji dospijevaju u siječnju 2025. godine.</w:t>
      </w:r>
    </w:p>
    <w:p w:rsidR="00C540AC" w:rsidRDefault="00C540AC">
      <w:pPr>
        <w:rPr>
          <w:rFonts w:cstheme="minorHAnsi"/>
        </w:rPr>
      </w:pPr>
    </w:p>
    <w:p w:rsidR="00C540AC" w:rsidRDefault="00C540AC">
      <w:pPr>
        <w:rPr>
          <w:rFonts w:cstheme="minorHAnsi"/>
        </w:rPr>
      </w:pPr>
      <w:r>
        <w:rPr>
          <w:rFonts w:cstheme="minorHAnsi"/>
        </w:rPr>
        <w:t>Datum: 31.1.2025.</w:t>
      </w:r>
    </w:p>
    <w:p w:rsidR="00C540AC" w:rsidRDefault="00C540AC">
      <w:pPr>
        <w:rPr>
          <w:rFonts w:cstheme="minorHAnsi"/>
        </w:rPr>
      </w:pPr>
      <w:r>
        <w:rPr>
          <w:rFonts w:cstheme="minorHAnsi"/>
        </w:rPr>
        <w:t>Voditelj računovodstva:                                                                                             Zakonski predstavnik:</w:t>
      </w:r>
    </w:p>
    <w:p w:rsidR="00C540AC" w:rsidRDefault="00C540AC">
      <w:pPr>
        <w:rPr>
          <w:rFonts w:cstheme="minorHAnsi"/>
        </w:rPr>
      </w:pPr>
      <w:r>
        <w:rPr>
          <w:rFonts w:cstheme="minorHAnsi"/>
        </w:rPr>
        <w:t>Renata Matković                                                                                                              Bruna Dadić</w:t>
      </w:r>
    </w:p>
    <w:p w:rsidR="00C540AC" w:rsidRDefault="00C540AC"/>
    <w:p w:rsidR="00C540AC" w:rsidRDefault="00C540AC"/>
    <w:p w:rsidR="00904DDF" w:rsidRDefault="00904DDF">
      <w:r>
        <w:t xml:space="preserve"> </w:t>
      </w:r>
    </w:p>
    <w:p w:rsidR="00D9441E" w:rsidRDefault="00D9441E"/>
    <w:p w:rsidR="00514F62" w:rsidRDefault="00514F62"/>
    <w:p w:rsidR="000F5CBA" w:rsidRDefault="000F5CBA"/>
    <w:p w:rsidR="00D25DE9" w:rsidRDefault="00D25DE9"/>
    <w:p w:rsidR="003939D6" w:rsidRDefault="003939D6"/>
    <w:sectPr w:rsidR="0039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D7F17"/>
    <w:multiLevelType w:val="hybridMultilevel"/>
    <w:tmpl w:val="18F00642"/>
    <w:lvl w:ilvl="0" w:tplc="8CD8D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037AA"/>
    <w:multiLevelType w:val="hybridMultilevel"/>
    <w:tmpl w:val="C9F42BA4"/>
    <w:lvl w:ilvl="0" w:tplc="B32C3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D6"/>
    <w:rsid w:val="000371A0"/>
    <w:rsid w:val="0003731A"/>
    <w:rsid w:val="00065496"/>
    <w:rsid w:val="000F5CBA"/>
    <w:rsid w:val="003939D6"/>
    <w:rsid w:val="003B21F7"/>
    <w:rsid w:val="004517ED"/>
    <w:rsid w:val="00514F62"/>
    <w:rsid w:val="006E2C2E"/>
    <w:rsid w:val="007767B5"/>
    <w:rsid w:val="008C4246"/>
    <w:rsid w:val="00904DDF"/>
    <w:rsid w:val="009C7B9B"/>
    <w:rsid w:val="00A26951"/>
    <w:rsid w:val="00A31113"/>
    <w:rsid w:val="00A525A2"/>
    <w:rsid w:val="00A8783D"/>
    <w:rsid w:val="00AE6D60"/>
    <w:rsid w:val="00C540AC"/>
    <w:rsid w:val="00D25DE9"/>
    <w:rsid w:val="00D9441E"/>
    <w:rsid w:val="00EA71B9"/>
    <w:rsid w:val="00E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6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6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Rodin</cp:lastModifiedBy>
  <cp:revision>2</cp:revision>
  <dcterms:created xsi:type="dcterms:W3CDTF">2025-02-05T11:10:00Z</dcterms:created>
  <dcterms:modified xsi:type="dcterms:W3CDTF">2025-02-05T11:10:00Z</dcterms:modified>
</cp:coreProperties>
</file>